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5535" w:type="pct"/>
        <w:tblInd w:w="-725" w:type="dxa"/>
        <w:tblLook w:val="04A0" w:firstRow="1" w:lastRow="0" w:firstColumn="1" w:lastColumn="0" w:noHBand="0" w:noVBand="1"/>
      </w:tblPr>
      <w:tblGrid>
        <w:gridCol w:w="4861"/>
        <w:gridCol w:w="989"/>
        <w:gridCol w:w="1484"/>
        <w:gridCol w:w="1397"/>
        <w:gridCol w:w="1619"/>
      </w:tblGrid>
      <w:tr w:rsidR="003844DF" w:rsidRPr="003844DF" w14:paraId="168FBAD9" w14:textId="77777777" w:rsidTr="004C58C8">
        <w:tc>
          <w:tcPr>
            <w:tcW w:w="5000" w:type="pct"/>
            <w:gridSpan w:val="5"/>
          </w:tcPr>
          <w:p w14:paraId="3F7F6D45" w14:textId="77777777" w:rsidR="003844DF" w:rsidRPr="003844DF" w:rsidRDefault="003844DF" w:rsidP="004C58C8">
            <w:pPr>
              <w:spacing w:line="276" w:lineRule="auto"/>
              <w:ind w:left="795" w:hanging="795"/>
              <w:jc w:val="both"/>
              <w:rPr>
                <w:rStyle w:val="bold"/>
                <w:rFonts w:ascii="Times New Roman" w:hAnsi="Times New Roman" w:cs="Times New Roman"/>
                <w:b w:val="0"/>
              </w:rPr>
            </w:pPr>
            <w:r w:rsidRPr="003844DF">
              <w:rPr>
                <w:rStyle w:val="Caption1"/>
                <w:rFonts w:ascii="Times New Roman" w:eastAsiaTheme="majorEastAsia" w:hAnsi="Times New Roman" w:cs="Times New Roman"/>
                <w:b/>
              </w:rPr>
              <w:t>Table S1:</w:t>
            </w:r>
            <w:r w:rsidRPr="003844DF">
              <w:rPr>
                <w:rStyle w:val="Caption1"/>
                <w:rFonts w:ascii="Times New Roman" w:eastAsiaTheme="majorEastAsia" w:hAnsi="Times New Roman" w:cs="Times New Roman"/>
                <w:bCs/>
              </w:rPr>
              <w:t xml:space="preserve"> Observational assessment results on food handler's food handling practices</w:t>
            </w:r>
            <w:r w:rsidRPr="003844DF">
              <w:rPr>
                <w:rStyle w:val="bold"/>
                <w:rFonts w:ascii="Times New Roman" w:hAnsi="Times New Roman" w:cs="Times New Roman"/>
              </w:rPr>
              <w:t xml:space="preserve"> in public food and drink establishments in Woldia town, Northeast Ethiopia, 2017</w:t>
            </w:r>
          </w:p>
        </w:tc>
      </w:tr>
      <w:tr w:rsidR="003844DF" w:rsidRPr="003844DF" w14:paraId="22AB63F0" w14:textId="77777777" w:rsidTr="004C58C8">
        <w:tc>
          <w:tcPr>
            <w:tcW w:w="2826" w:type="pct"/>
            <w:gridSpan w:val="2"/>
            <w:vMerge w:val="restart"/>
            <w:shd w:val="clear" w:color="auto" w:fill="D9D9D9" w:themeFill="background1" w:themeFillShade="D9"/>
            <w:hideMark/>
          </w:tcPr>
          <w:p w14:paraId="22FFD4F3" w14:textId="77777777" w:rsidR="003844DF" w:rsidRPr="003844DF" w:rsidRDefault="003844DF" w:rsidP="004C58C8">
            <w:pPr>
              <w:spacing w:line="276" w:lineRule="auto"/>
              <w:ind w:left="165" w:hanging="90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3844DF">
              <w:rPr>
                <w:rStyle w:val="bold"/>
                <w:rFonts w:ascii="Times New Roman" w:hAnsi="Times New Roman" w:cs="Times New Roman"/>
              </w:rPr>
              <w:t xml:space="preserve">Characteristics </w:t>
            </w:r>
          </w:p>
        </w:tc>
        <w:tc>
          <w:tcPr>
            <w:tcW w:w="717" w:type="pct"/>
            <w:vMerge w:val="restart"/>
            <w:shd w:val="clear" w:color="auto" w:fill="D9D9D9" w:themeFill="background1" w:themeFillShade="D9"/>
            <w:hideMark/>
          </w:tcPr>
          <w:p w14:paraId="4B993802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3844DF">
              <w:rPr>
                <w:rStyle w:val="bold"/>
                <w:rFonts w:ascii="Times New Roman" w:eastAsia="Times New Roman" w:hAnsi="Times New Roman" w:cs="Times New Roman"/>
              </w:rPr>
              <w:t xml:space="preserve">Total, </w:t>
            </w:r>
            <w:r w:rsidRPr="003844DF">
              <w:rPr>
                <w:rFonts w:ascii="Times New Roman" w:hAnsi="Times New Roman" w:cs="Times New Roman"/>
                <w:b/>
              </w:rPr>
              <w:t>n(%)</w:t>
            </w:r>
          </w:p>
        </w:tc>
        <w:tc>
          <w:tcPr>
            <w:tcW w:w="1457" w:type="pct"/>
            <w:gridSpan w:val="2"/>
            <w:shd w:val="clear" w:color="auto" w:fill="D9D9D9" w:themeFill="background1" w:themeFillShade="D9"/>
            <w:hideMark/>
          </w:tcPr>
          <w:p w14:paraId="50067460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3844DF">
              <w:rPr>
                <w:rFonts w:ascii="Times New Roman" w:hAnsi="Times New Roman" w:cs="Times New Roman"/>
                <w:b/>
              </w:rPr>
              <w:t>Food handling practice score</w:t>
            </w:r>
          </w:p>
        </w:tc>
      </w:tr>
      <w:tr w:rsidR="003844DF" w:rsidRPr="003844DF" w14:paraId="2D9A1F67" w14:textId="77777777" w:rsidTr="004C58C8">
        <w:tc>
          <w:tcPr>
            <w:tcW w:w="2826" w:type="pct"/>
            <w:gridSpan w:val="2"/>
            <w:vMerge/>
            <w:hideMark/>
          </w:tcPr>
          <w:p w14:paraId="2425B898" w14:textId="77777777" w:rsidR="003844DF" w:rsidRPr="003844DF" w:rsidRDefault="003844DF" w:rsidP="004C58C8">
            <w:pPr>
              <w:spacing w:line="276" w:lineRule="auto"/>
              <w:ind w:left="165" w:hanging="90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717" w:type="pct"/>
            <w:vMerge/>
            <w:hideMark/>
          </w:tcPr>
          <w:p w14:paraId="562760DB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675" w:type="pct"/>
            <w:shd w:val="clear" w:color="auto" w:fill="D9D9D9" w:themeFill="background1" w:themeFillShade="D9"/>
            <w:hideMark/>
          </w:tcPr>
          <w:p w14:paraId="3FBB8FE5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3844DF">
              <w:rPr>
                <w:rStyle w:val="bold"/>
                <w:rFonts w:ascii="Times New Roman" w:eastAsia="Times New Roman" w:hAnsi="Times New Roman" w:cs="Times New Roman"/>
              </w:rPr>
              <w:t>Good,</w:t>
            </w:r>
            <w:r w:rsidRPr="003844DF">
              <w:rPr>
                <w:rStyle w:val="bold"/>
                <w:rFonts w:ascii="Times New Roman" w:hAnsi="Times New Roman" w:cs="Times New Roman"/>
              </w:rPr>
              <w:t xml:space="preserve">  n(%)</w:t>
            </w:r>
          </w:p>
        </w:tc>
        <w:tc>
          <w:tcPr>
            <w:tcW w:w="782" w:type="pct"/>
            <w:shd w:val="clear" w:color="auto" w:fill="D9D9D9" w:themeFill="background1" w:themeFillShade="D9"/>
            <w:hideMark/>
          </w:tcPr>
          <w:p w14:paraId="198C11F8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bold"/>
                <w:rFonts w:ascii="Times New Roman" w:eastAsia="Times New Roman" w:hAnsi="Times New Roman" w:cs="Times New Roman"/>
              </w:rPr>
              <w:t>Poor,</w:t>
            </w:r>
            <w:r w:rsidRPr="003844DF">
              <w:rPr>
                <w:rStyle w:val="bold"/>
                <w:rFonts w:ascii="Times New Roman" w:hAnsi="Times New Roman" w:cs="Times New Roman"/>
              </w:rPr>
              <w:t xml:space="preserve"> n(%)</w:t>
            </w:r>
          </w:p>
        </w:tc>
      </w:tr>
      <w:tr w:rsidR="003844DF" w:rsidRPr="003844DF" w14:paraId="46D75B71" w14:textId="77777777" w:rsidTr="004C58C8">
        <w:tc>
          <w:tcPr>
            <w:tcW w:w="2348" w:type="pct"/>
            <w:vMerge w:val="restart"/>
            <w:hideMark/>
          </w:tcPr>
          <w:p w14:paraId="0CB370C3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D</w:t>
            </w:r>
            <w:r w:rsidRPr="003844DF">
              <w:rPr>
                <w:rStyle w:val="simple"/>
                <w:rFonts w:ascii="Times New Roman" w:hAnsi="Times New Roman" w:cs="Times New Roman"/>
                <w:bCs/>
              </w:rPr>
              <w:t>o food handlers w</w:t>
            </w: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ear outer garments/gown during the visit?</w:t>
            </w:r>
          </w:p>
        </w:tc>
        <w:tc>
          <w:tcPr>
            <w:tcW w:w="478" w:type="pct"/>
          </w:tcPr>
          <w:p w14:paraId="5AF9A11C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Yes</w:t>
            </w:r>
          </w:p>
        </w:tc>
        <w:tc>
          <w:tcPr>
            <w:tcW w:w="717" w:type="pct"/>
          </w:tcPr>
          <w:p w14:paraId="35A698D2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66(22.9)</w:t>
            </w:r>
          </w:p>
        </w:tc>
        <w:tc>
          <w:tcPr>
            <w:tcW w:w="675" w:type="pct"/>
          </w:tcPr>
          <w:p w14:paraId="53418E79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40(13.9)</w:t>
            </w:r>
          </w:p>
        </w:tc>
        <w:tc>
          <w:tcPr>
            <w:tcW w:w="782" w:type="pct"/>
          </w:tcPr>
          <w:p w14:paraId="15039E2A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26(9.0)</w:t>
            </w:r>
          </w:p>
        </w:tc>
      </w:tr>
      <w:tr w:rsidR="003844DF" w:rsidRPr="003844DF" w14:paraId="20538B9B" w14:textId="77777777" w:rsidTr="004C58C8">
        <w:tc>
          <w:tcPr>
            <w:tcW w:w="2348" w:type="pct"/>
            <w:vMerge/>
          </w:tcPr>
          <w:p w14:paraId="4EDBE201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478" w:type="pct"/>
          </w:tcPr>
          <w:p w14:paraId="647A260A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No</w:t>
            </w:r>
          </w:p>
        </w:tc>
        <w:tc>
          <w:tcPr>
            <w:tcW w:w="717" w:type="pct"/>
          </w:tcPr>
          <w:p w14:paraId="3D123A21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222(77.1)</w:t>
            </w:r>
          </w:p>
        </w:tc>
        <w:tc>
          <w:tcPr>
            <w:tcW w:w="675" w:type="pct"/>
          </w:tcPr>
          <w:p w14:paraId="7F4CDE6C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94(32.6)</w:t>
            </w:r>
          </w:p>
        </w:tc>
        <w:tc>
          <w:tcPr>
            <w:tcW w:w="782" w:type="pct"/>
          </w:tcPr>
          <w:p w14:paraId="42FDDEA7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128(44.4)</w:t>
            </w:r>
          </w:p>
        </w:tc>
      </w:tr>
      <w:tr w:rsidR="003844DF" w:rsidRPr="003844DF" w14:paraId="5C51D571" w14:textId="77777777" w:rsidTr="004C58C8">
        <w:tc>
          <w:tcPr>
            <w:tcW w:w="2348" w:type="pct"/>
            <w:vMerge w:val="restart"/>
            <w:hideMark/>
          </w:tcPr>
          <w:p w14:paraId="401F721B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If t</w:t>
            </w:r>
            <w:r w:rsidRPr="003844DF">
              <w:rPr>
                <w:rStyle w:val="simple"/>
                <w:rFonts w:ascii="Times New Roman" w:eastAsia="Times New Roman" w:hAnsi="Times New Roman" w:cs="Times New Roman"/>
              </w:rPr>
              <w:t xml:space="preserve">hey </w:t>
            </w:r>
            <w:r w:rsidRPr="003844DF">
              <w:rPr>
                <w:rStyle w:val="simple"/>
                <w:rFonts w:ascii="Times New Roman" w:hAnsi="Times New Roman" w:cs="Times New Roman"/>
                <w:bCs/>
              </w:rPr>
              <w:t>w</w:t>
            </w: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ear outer garments/gown, Do the garments/gown were clean? (n =66 )</w:t>
            </w:r>
          </w:p>
        </w:tc>
        <w:tc>
          <w:tcPr>
            <w:tcW w:w="478" w:type="pct"/>
          </w:tcPr>
          <w:p w14:paraId="11694383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Yes</w:t>
            </w:r>
          </w:p>
        </w:tc>
        <w:tc>
          <w:tcPr>
            <w:tcW w:w="717" w:type="pct"/>
          </w:tcPr>
          <w:p w14:paraId="0E4FB9EE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11(</w:t>
            </w:r>
            <w:r w:rsidRPr="003844DF">
              <w:rPr>
                <w:rFonts w:ascii="Times New Roman" w:hAnsi="Times New Roman" w:cs="Times New Roman"/>
                <w:bCs/>
              </w:rPr>
              <w:t>16.7)</w:t>
            </w:r>
          </w:p>
        </w:tc>
        <w:tc>
          <w:tcPr>
            <w:tcW w:w="675" w:type="pct"/>
          </w:tcPr>
          <w:p w14:paraId="239CA1ED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9(13.6)</w:t>
            </w:r>
          </w:p>
        </w:tc>
        <w:tc>
          <w:tcPr>
            <w:tcW w:w="782" w:type="pct"/>
          </w:tcPr>
          <w:p w14:paraId="4AFCB8FE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2(3.0)</w:t>
            </w:r>
          </w:p>
        </w:tc>
      </w:tr>
      <w:tr w:rsidR="003844DF" w:rsidRPr="003844DF" w14:paraId="1D8134EE" w14:textId="77777777" w:rsidTr="004C58C8">
        <w:tc>
          <w:tcPr>
            <w:tcW w:w="2348" w:type="pct"/>
            <w:vMerge/>
          </w:tcPr>
          <w:p w14:paraId="4A7642D7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478" w:type="pct"/>
          </w:tcPr>
          <w:p w14:paraId="35EF166F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No</w:t>
            </w:r>
          </w:p>
        </w:tc>
        <w:tc>
          <w:tcPr>
            <w:tcW w:w="717" w:type="pct"/>
          </w:tcPr>
          <w:p w14:paraId="303C827B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55(</w:t>
            </w:r>
            <w:r w:rsidRPr="003844DF">
              <w:rPr>
                <w:rFonts w:ascii="Times New Roman" w:hAnsi="Times New Roman" w:cs="Times New Roman"/>
                <w:bCs/>
              </w:rPr>
              <w:t>83.3)</w:t>
            </w:r>
          </w:p>
        </w:tc>
        <w:tc>
          <w:tcPr>
            <w:tcW w:w="675" w:type="pct"/>
          </w:tcPr>
          <w:p w14:paraId="1C668094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33(50)</w:t>
            </w:r>
          </w:p>
        </w:tc>
        <w:tc>
          <w:tcPr>
            <w:tcW w:w="782" w:type="pct"/>
          </w:tcPr>
          <w:p w14:paraId="235F63B7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22(33.3)</w:t>
            </w:r>
          </w:p>
        </w:tc>
      </w:tr>
      <w:tr w:rsidR="003844DF" w:rsidRPr="003844DF" w14:paraId="021F9184" w14:textId="77777777" w:rsidTr="004C58C8">
        <w:tc>
          <w:tcPr>
            <w:tcW w:w="2348" w:type="pct"/>
            <w:vMerge w:val="restart"/>
            <w:hideMark/>
          </w:tcPr>
          <w:p w14:paraId="00D852F3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Do food handlers covered their hair while working?</w:t>
            </w:r>
          </w:p>
        </w:tc>
        <w:tc>
          <w:tcPr>
            <w:tcW w:w="478" w:type="pct"/>
          </w:tcPr>
          <w:p w14:paraId="05F2E882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Yes</w:t>
            </w:r>
          </w:p>
        </w:tc>
        <w:tc>
          <w:tcPr>
            <w:tcW w:w="717" w:type="pct"/>
          </w:tcPr>
          <w:p w14:paraId="52CE677E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35(12.2)</w:t>
            </w:r>
          </w:p>
        </w:tc>
        <w:tc>
          <w:tcPr>
            <w:tcW w:w="675" w:type="pct"/>
          </w:tcPr>
          <w:p w14:paraId="53652ED0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27(9.4)</w:t>
            </w:r>
          </w:p>
        </w:tc>
        <w:tc>
          <w:tcPr>
            <w:tcW w:w="782" w:type="pct"/>
          </w:tcPr>
          <w:p w14:paraId="6BC1BA93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8(2.8)</w:t>
            </w:r>
          </w:p>
        </w:tc>
      </w:tr>
      <w:tr w:rsidR="003844DF" w:rsidRPr="003844DF" w14:paraId="2F6A38BB" w14:textId="77777777" w:rsidTr="004C58C8">
        <w:tc>
          <w:tcPr>
            <w:tcW w:w="2348" w:type="pct"/>
            <w:vMerge/>
            <w:tcBorders>
              <w:bottom w:val="single" w:sz="4" w:space="0" w:color="auto"/>
            </w:tcBorders>
          </w:tcPr>
          <w:p w14:paraId="101E2F07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478" w:type="pct"/>
          </w:tcPr>
          <w:p w14:paraId="70FECA40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No</w:t>
            </w:r>
          </w:p>
        </w:tc>
        <w:tc>
          <w:tcPr>
            <w:tcW w:w="717" w:type="pct"/>
          </w:tcPr>
          <w:p w14:paraId="79A1FE9F" w14:textId="77777777" w:rsidR="003844DF" w:rsidRPr="003844DF" w:rsidRDefault="003844DF" w:rsidP="004C58C8">
            <w:pPr>
              <w:pStyle w:val="BalloonText"/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 w:rsidRPr="003844DF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253(87.8)</w:t>
            </w:r>
          </w:p>
        </w:tc>
        <w:tc>
          <w:tcPr>
            <w:tcW w:w="675" w:type="pct"/>
          </w:tcPr>
          <w:p w14:paraId="56B1FFE3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107(37.2)</w:t>
            </w:r>
          </w:p>
        </w:tc>
        <w:tc>
          <w:tcPr>
            <w:tcW w:w="782" w:type="pct"/>
          </w:tcPr>
          <w:p w14:paraId="05B2977D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146(50.7)</w:t>
            </w:r>
          </w:p>
        </w:tc>
      </w:tr>
      <w:tr w:rsidR="003844DF" w:rsidRPr="003844DF" w14:paraId="44E235EF" w14:textId="77777777" w:rsidTr="004C58C8">
        <w:tc>
          <w:tcPr>
            <w:tcW w:w="2348" w:type="pct"/>
            <w:vMerge w:val="restart"/>
            <w:tcBorders>
              <w:bottom w:val="single" w:sz="4" w:space="0" w:color="auto"/>
            </w:tcBorders>
            <w:hideMark/>
          </w:tcPr>
          <w:p w14:paraId="190F18C1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Do food handler's fingernails short trimmed and clean?</w:t>
            </w:r>
          </w:p>
        </w:tc>
        <w:tc>
          <w:tcPr>
            <w:tcW w:w="478" w:type="pct"/>
          </w:tcPr>
          <w:p w14:paraId="73356E24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Yes</w:t>
            </w:r>
          </w:p>
        </w:tc>
        <w:tc>
          <w:tcPr>
            <w:tcW w:w="717" w:type="pct"/>
          </w:tcPr>
          <w:p w14:paraId="63CF4699" w14:textId="77777777" w:rsidR="003844DF" w:rsidRPr="003844DF" w:rsidRDefault="003844DF" w:rsidP="004C58C8">
            <w:pPr>
              <w:pStyle w:val="float"/>
              <w:spacing w:before="0" w:beforeAutospacing="0" w:after="0" w:afterAutospacing="0" w:line="276" w:lineRule="auto"/>
              <w:jc w:val="both"/>
              <w:rPr>
                <w:bCs/>
                <w:sz w:val="22"/>
                <w:szCs w:val="22"/>
              </w:rPr>
            </w:pPr>
            <w:r w:rsidRPr="003844DF">
              <w:rPr>
                <w:bCs/>
                <w:sz w:val="22"/>
                <w:szCs w:val="22"/>
              </w:rPr>
              <w:t>114(39.6)</w:t>
            </w:r>
          </w:p>
        </w:tc>
        <w:tc>
          <w:tcPr>
            <w:tcW w:w="675" w:type="pct"/>
          </w:tcPr>
          <w:p w14:paraId="21D44E99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70(24.3)</w:t>
            </w:r>
          </w:p>
        </w:tc>
        <w:tc>
          <w:tcPr>
            <w:tcW w:w="782" w:type="pct"/>
          </w:tcPr>
          <w:p w14:paraId="68D81673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44(15.3)</w:t>
            </w:r>
          </w:p>
        </w:tc>
      </w:tr>
      <w:tr w:rsidR="003844DF" w:rsidRPr="003844DF" w14:paraId="620D196A" w14:textId="77777777" w:rsidTr="004C58C8">
        <w:tc>
          <w:tcPr>
            <w:tcW w:w="2348" w:type="pct"/>
            <w:vMerge/>
            <w:tcBorders>
              <w:bottom w:val="single" w:sz="4" w:space="0" w:color="auto"/>
            </w:tcBorders>
          </w:tcPr>
          <w:p w14:paraId="353BEAD7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478" w:type="pct"/>
          </w:tcPr>
          <w:p w14:paraId="56AD0BDA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No</w:t>
            </w:r>
          </w:p>
        </w:tc>
        <w:tc>
          <w:tcPr>
            <w:tcW w:w="717" w:type="pct"/>
          </w:tcPr>
          <w:p w14:paraId="47AC8A8E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174(60.4)</w:t>
            </w:r>
          </w:p>
        </w:tc>
        <w:tc>
          <w:tcPr>
            <w:tcW w:w="675" w:type="pct"/>
          </w:tcPr>
          <w:p w14:paraId="414C33B1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64(22.2)</w:t>
            </w:r>
          </w:p>
        </w:tc>
        <w:tc>
          <w:tcPr>
            <w:tcW w:w="782" w:type="pct"/>
          </w:tcPr>
          <w:p w14:paraId="2367D96E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110(38.2)</w:t>
            </w:r>
          </w:p>
        </w:tc>
      </w:tr>
      <w:tr w:rsidR="003844DF" w:rsidRPr="003844DF" w14:paraId="7F988260" w14:textId="77777777" w:rsidTr="004C58C8">
        <w:tc>
          <w:tcPr>
            <w:tcW w:w="2348" w:type="pct"/>
            <w:vMerge w:val="restart"/>
            <w:tcBorders>
              <w:top w:val="single" w:sz="4" w:space="0" w:color="auto"/>
            </w:tcBorders>
            <w:hideMark/>
          </w:tcPr>
          <w:p w14:paraId="2B94EA26" w14:textId="77777777" w:rsidR="003844DF" w:rsidRPr="003844DF" w:rsidRDefault="003844DF" w:rsidP="004C58C8">
            <w:pPr>
              <w:pStyle w:val="Heading2"/>
              <w:spacing w:line="276" w:lineRule="auto"/>
              <w:jc w:val="both"/>
              <w:outlineLvl w:val="1"/>
              <w:rPr>
                <w:rFonts w:eastAsia="Times New Roman"/>
                <w:b w:val="0"/>
                <w:bCs/>
                <w:sz w:val="22"/>
                <w:szCs w:val="22"/>
              </w:rPr>
            </w:pPr>
            <w:r w:rsidRPr="003844DF">
              <w:rPr>
                <w:rStyle w:val="simple"/>
                <w:rFonts w:eastAsia="Times New Roman"/>
                <w:b w:val="0"/>
                <w:bCs/>
                <w:sz w:val="22"/>
                <w:szCs w:val="22"/>
              </w:rPr>
              <w:t>Do food handlers wear any jewelry/ring on their hand at time of the visit?</w:t>
            </w:r>
          </w:p>
        </w:tc>
        <w:tc>
          <w:tcPr>
            <w:tcW w:w="478" w:type="pct"/>
          </w:tcPr>
          <w:p w14:paraId="0AE78A33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Yes</w:t>
            </w:r>
          </w:p>
        </w:tc>
        <w:tc>
          <w:tcPr>
            <w:tcW w:w="717" w:type="pct"/>
          </w:tcPr>
          <w:p w14:paraId="6FAD8A8F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140(48.6)</w:t>
            </w:r>
          </w:p>
        </w:tc>
        <w:tc>
          <w:tcPr>
            <w:tcW w:w="675" w:type="pct"/>
          </w:tcPr>
          <w:p w14:paraId="6FA98D74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46(16.0)</w:t>
            </w:r>
          </w:p>
        </w:tc>
        <w:tc>
          <w:tcPr>
            <w:tcW w:w="782" w:type="pct"/>
          </w:tcPr>
          <w:p w14:paraId="56A47E92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94(32.6)</w:t>
            </w:r>
          </w:p>
        </w:tc>
      </w:tr>
      <w:tr w:rsidR="003844DF" w:rsidRPr="003844DF" w14:paraId="76342E6E" w14:textId="77777777" w:rsidTr="004C58C8">
        <w:tc>
          <w:tcPr>
            <w:tcW w:w="2348" w:type="pct"/>
            <w:vMerge/>
          </w:tcPr>
          <w:p w14:paraId="18CE86D4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478" w:type="pct"/>
          </w:tcPr>
          <w:p w14:paraId="4617207F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No</w:t>
            </w:r>
          </w:p>
        </w:tc>
        <w:tc>
          <w:tcPr>
            <w:tcW w:w="717" w:type="pct"/>
          </w:tcPr>
          <w:p w14:paraId="00468BCC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148(51.4)</w:t>
            </w:r>
          </w:p>
        </w:tc>
        <w:tc>
          <w:tcPr>
            <w:tcW w:w="675" w:type="pct"/>
          </w:tcPr>
          <w:p w14:paraId="2D6DB48D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88(30.6)</w:t>
            </w:r>
          </w:p>
        </w:tc>
        <w:tc>
          <w:tcPr>
            <w:tcW w:w="782" w:type="pct"/>
          </w:tcPr>
          <w:p w14:paraId="64B45BD7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60(20.8)</w:t>
            </w:r>
          </w:p>
        </w:tc>
      </w:tr>
      <w:tr w:rsidR="003844DF" w:rsidRPr="003844DF" w14:paraId="7BCE7E32" w14:textId="77777777" w:rsidTr="004C58C8">
        <w:tc>
          <w:tcPr>
            <w:tcW w:w="2348" w:type="pct"/>
            <w:vMerge w:val="restart"/>
            <w:hideMark/>
          </w:tcPr>
          <w:p w14:paraId="4AE61E4F" w14:textId="77777777" w:rsidR="003844DF" w:rsidRPr="003844DF" w:rsidRDefault="003844DF" w:rsidP="004C58C8">
            <w:pPr>
              <w:pStyle w:val="float"/>
              <w:spacing w:before="0" w:beforeAutospacing="0" w:after="0" w:afterAutospacing="0" w:line="276" w:lineRule="auto"/>
              <w:jc w:val="both"/>
              <w:rPr>
                <w:bCs/>
                <w:sz w:val="22"/>
                <w:szCs w:val="22"/>
              </w:rPr>
            </w:pPr>
            <w:r w:rsidRPr="003844DF">
              <w:rPr>
                <w:rStyle w:val="simple"/>
                <w:bCs/>
                <w:sz w:val="22"/>
                <w:szCs w:val="22"/>
              </w:rPr>
              <w:t>Clean the work surfaces after each task</w:t>
            </w:r>
          </w:p>
        </w:tc>
        <w:tc>
          <w:tcPr>
            <w:tcW w:w="478" w:type="pct"/>
          </w:tcPr>
          <w:p w14:paraId="79258959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Yes</w:t>
            </w:r>
          </w:p>
        </w:tc>
        <w:tc>
          <w:tcPr>
            <w:tcW w:w="717" w:type="pct"/>
          </w:tcPr>
          <w:p w14:paraId="30131491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218(75.7)</w:t>
            </w:r>
          </w:p>
        </w:tc>
        <w:tc>
          <w:tcPr>
            <w:tcW w:w="675" w:type="pct"/>
          </w:tcPr>
          <w:p w14:paraId="6708D49E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116(40.3)</w:t>
            </w:r>
          </w:p>
        </w:tc>
        <w:tc>
          <w:tcPr>
            <w:tcW w:w="782" w:type="pct"/>
          </w:tcPr>
          <w:p w14:paraId="58D19859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102(35.4)</w:t>
            </w:r>
          </w:p>
        </w:tc>
      </w:tr>
      <w:tr w:rsidR="003844DF" w:rsidRPr="003844DF" w14:paraId="004FA1F5" w14:textId="77777777" w:rsidTr="004C58C8">
        <w:tc>
          <w:tcPr>
            <w:tcW w:w="2348" w:type="pct"/>
            <w:vMerge/>
          </w:tcPr>
          <w:p w14:paraId="3BCC4BA3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478" w:type="pct"/>
          </w:tcPr>
          <w:p w14:paraId="277E6F47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No</w:t>
            </w:r>
          </w:p>
        </w:tc>
        <w:tc>
          <w:tcPr>
            <w:tcW w:w="717" w:type="pct"/>
          </w:tcPr>
          <w:p w14:paraId="387FC013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70(24.3)</w:t>
            </w:r>
          </w:p>
        </w:tc>
        <w:tc>
          <w:tcPr>
            <w:tcW w:w="675" w:type="pct"/>
          </w:tcPr>
          <w:p w14:paraId="17F8651B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18(6.3)</w:t>
            </w:r>
          </w:p>
        </w:tc>
        <w:tc>
          <w:tcPr>
            <w:tcW w:w="782" w:type="pct"/>
          </w:tcPr>
          <w:p w14:paraId="2F4B8C3C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52(18.1)</w:t>
            </w:r>
          </w:p>
        </w:tc>
      </w:tr>
      <w:tr w:rsidR="003844DF" w:rsidRPr="003844DF" w14:paraId="1222E7B1" w14:textId="77777777" w:rsidTr="004C58C8">
        <w:tc>
          <w:tcPr>
            <w:tcW w:w="2348" w:type="pct"/>
            <w:vMerge w:val="restart"/>
            <w:hideMark/>
          </w:tcPr>
          <w:p w14:paraId="0A04E469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Used soap/detergent for washing dishes</w:t>
            </w:r>
          </w:p>
        </w:tc>
        <w:tc>
          <w:tcPr>
            <w:tcW w:w="478" w:type="pct"/>
          </w:tcPr>
          <w:p w14:paraId="78BB50A8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Yes</w:t>
            </w:r>
          </w:p>
        </w:tc>
        <w:tc>
          <w:tcPr>
            <w:tcW w:w="717" w:type="pct"/>
          </w:tcPr>
          <w:p w14:paraId="4512344F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160(55.6)</w:t>
            </w:r>
          </w:p>
        </w:tc>
        <w:tc>
          <w:tcPr>
            <w:tcW w:w="675" w:type="pct"/>
          </w:tcPr>
          <w:p w14:paraId="666D8BFF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133(46.2)</w:t>
            </w:r>
          </w:p>
        </w:tc>
        <w:tc>
          <w:tcPr>
            <w:tcW w:w="782" w:type="pct"/>
          </w:tcPr>
          <w:p w14:paraId="13A0928D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27(9.4)</w:t>
            </w:r>
          </w:p>
        </w:tc>
      </w:tr>
      <w:tr w:rsidR="003844DF" w:rsidRPr="003844DF" w14:paraId="4EE82A22" w14:textId="77777777" w:rsidTr="004C58C8">
        <w:tc>
          <w:tcPr>
            <w:tcW w:w="2348" w:type="pct"/>
            <w:vMerge/>
          </w:tcPr>
          <w:p w14:paraId="601F3B2E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478" w:type="pct"/>
          </w:tcPr>
          <w:p w14:paraId="292E314C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No</w:t>
            </w:r>
          </w:p>
        </w:tc>
        <w:tc>
          <w:tcPr>
            <w:tcW w:w="717" w:type="pct"/>
          </w:tcPr>
          <w:p w14:paraId="6C26056D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128(44.4)</w:t>
            </w:r>
          </w:p>
        </w:tc>
        <w:tc>
          <w:tcPr>
            <w:tcW w:w="675" w:type="pct"/>
          </w:tcPr>
          <w:p w14:paraId="09AB181E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1(0.3)</w:t>
            </w:r>
          </w:p>
        </w:tc>
        <w:tc>
          <w:tcPr>
            <w:tcW w:w="782" w:type="pct"/>
          </w:tcPr>
          <w:p w14:paraId="03C8F192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127(44.1)</w:t>
            </w:r>
          </w:p>
        </w:tc>
      </w:tr>
      <w:tr w:rsidR="003844DF" w:rsidRPr="003844DF" w14:paraId="5F9FDFE6" w14:textId="77777777" w:rsidTr="004C58C8">
        <w:tc>
          <w:tcPr>
            <w:tcW w:w="2348" w:type="pct"/>
            <w:vMerge w:val="restart"/>
            <w:hideMark/>
          </w:tcPr>
          <w:p w14:paraId="3BA527C1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Used hot water for washing dishes</w:t>
            </w:r>
          </w:p>
        </w:tc>
        <w:tc>
          <w:tcPr>
            <w:tcW w:w="478" w:type="pct"/>
          </w:tcPr>
          <w:p w14:paraId="49F2E2F1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Yes</w:t>
            </w:r>
          </w:p>
        </w:tc>
        <w:tc>
          <w:tcPr>
            <w:tcW w:w="717" w:type="pct"/>
          </w:tcPr>
          <w:p w14:paraId="05F90A80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138(47.9)</w:t>
            </w:r>
          </w:p>
        </w:tc>
        <w:tc>
          <w:tcPr>
            <w:tcW w:w="675" w:type="pct"/>
          </w:tcPr>
          <w:p w14:paraId="3E1486E6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134(46.5)</w:t>
            </w:r>
          </w:p>
        </w:tc>
        <w:tc>
          <w:tcPr>
            <w:tcW w:w="782" w:type="pct"/>
          </w:tcPr>
          <w:p w14:paraId="3487FA73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4(1.4)</w:t>
            </w:r>
          </w:p>
        </w:tc>
      </w:tr>
      <w:tr w:rsidR="003844DF" w:rsidRPr="003844DF" w14:paraId="14A420A9" w14:textId="77777777" w:rsidTr="004C58C8">
        <w:tc>
          <w:tcPr>
            <w:tcW w:w="2348" w:type="pct"/>
            <w:vMerge/>
          </w:tcPr>
          <w:p w14:paraId="135D5765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478" w:type="pct"/>
          </w:tcPr>
          <w:p w14:paraId="7EEE7330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No</w:t>
            </w:r>
          </w:p>
        </w:tc>
        <w:tc>
          <w:tcPr>
            <w:tcW w:w="717" w:type="pct"/>
          </w:tcPr>
          <w:p w14:paraId="1CC5ECCE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150(52.1)</w:t>
            </w:r>
          </w:p>
        </w:tc>
        <w:tc>
          <w:tcPr>
            <w:tcW w:w="675" w:type="pct"/>
          </w:tcPr>
          <w:p w14:paraId="701A51C1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0(0)</w:t>
            </w:r>
          </w:p>
        </w:tc>
        <w:tc>
          <w:tcPr>
            <w:tcW w:w="782" w:type="pct"/>
          </w:tcPr>
          <w:p w14:paraId="3CBF5EC9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150(52.1)</w:t>
            </w:r>
          </w:p>
        </w:tc>
      </w:tr>
      <w:tr w:rsidR="003844DF" w:rsidRPr="003844DF" w14:paraId="6E771FA3" w14:textId="77777777" w:rsidTr="004C58C8">
        <w:tc>
          <w:tcPr>
            <w:tcW w:w="2348" w:type="pct"/>
            <w:vMerge w:val="restart"/>
            <w:hideMark/>
          </w:tcPr>
          <w:p w14:paraId="7785AC7D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Wash their utensils using three washing compartments</w:t>
            </w:r>
          </w:p>
        </w:tc>
        <w:tc>
          <w:tcPr>
            <w:tcW w:w="478" w:type="pct"/>
          </w:tcPr>
          <w:p w14:paraId="5E3720FC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Yes</w:t>
            </w:r>
          </w:p>
        </w:tc>
        <w:tc>
          <w:tcPr>
            <w:tcW w:w="717" w:type="pct"/>
          </w:tcPr>
          <w:p w14:paraId="03F93AD8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134(46.5)</w:t>
            </w:r>
          </w:p>
        </w:tc>
        <w:tc>
          <w:tcPr>
            <w:tcW w:w="675" w:type="pct"/>
          </w:tcPr>
          <w:p w14:paraId="0B53150A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134(46.5)</w:t>
            </w:r>
          </w:p>
        </w:tc>
        <w:tc>
          <w:tcPr>
            <w:tcW w:w="782" w:type="pct"/>
          </w:tcPr>
          <w:p w14:paraId="0D5AC653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0(0)</w:t>
            </w:r>
          </w:p>
        </w:tc>
      </w:tr>
      <w:tr w:rsidR="003844DF" w:rsidRPr="003844DF" w14:paraId="1A8120ED" w14:textId="77777777" w:rsidTr="004C58C8">
        <w:tc>
          <w:tcPr>
            <w:tcW w:w="2348" w:type="pct"/>
            <w:vMerge/>
          </w:tcPr>
          <w:p w14:paraId="6B05A6F9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478" w:type="pct"/>
          </w:tcPr>
          <w:p w14:paraId="52E39AE9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No</w:t>
            </w:r>
          </w:p>
        </w:tc>
        <w:tc>
          <w:tcPr>
            <w:tcW w:w="717" w:type="pct"/>
          </w:tcPr>
          <w:p w14:paraId="00BAD19D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154(53.5)</w:t>
            </w:r>
          </w:p>
        </w:tc>
        <w:tc>
          <w:tcPr>
            <w:tcW w:w="675" w:type="pct"/>
          </w:tcPr>
          <w:p w14:paraId="1A0815E8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0(0)</w:t>
            </w:r>
          </w:p>
        </w:tc>
        <w:tc>
          <w:tcPr>
            <w:tcW w:w="782" w:type="pct"/>
          </w:tcPr>
          <w:p w14:paraId="433D1CA8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154(53.5)</w:t>
            </w:r>
          </w:p>
        </w:tc>
      </w:tr>
      <w:tr w:rsidR="003844DF" w:rsidRPr="003844DF" w14:paraId="13844995" w14:textId="77777777" w:rsidTr="004C58C8">
        <w:tc>
          <w:tcPr>
            <w:tcW w:w="2348" w:type="pct"/>
            <w:vMerge w:val="restart"/>
            <w:hideMark/>
          </w:tcPr>
          <w:p w14:paraId="66D8F59E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Did food handlers wash chopping board and knife with soap or belch after using?</w:t>
            </w:r>
          </w:p>
        </w:tc>
        <w:tc>
          <w:tcPr>
            <w:tcW w:w="478" w:type="pct"/>
          </w:tcPr>
          <w:p w14:paraId="2C53A037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Yes</w:t>
            </w:r>
          </w:p>
        </w:tc>
        <w:tc>
          <w:tcPr>
            <w:tcW w:w="717" w:type="pct"/>
          </w:tcPr>
          <w:p w14:paraId="1F363473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142(49.3)</w:t>
            </w:r>
          </w:p>
        </w:tc>
        <w:tc>
          <w:tcPr>
            <w:tcW w:w="675" w:type="pct"/>
          </w:tcPr>
          <w:p w14:paraId="7D86EAC7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134(46.5)</w:t>
            </w:r>
          </w:p>
        </w:tc>
        <w:tc>
          <w:tcPr>
            <w:tcW w:w="782" w:type="pct"/>
          </w:tcPr>
          <w:p w14:paraId="3BE9CDAD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8(2.8)</w:t>
            </w:r>
          </w:p>
        </w:tc>
      </w:tr>
      <w:tr w:rsidR="003844DF" w:rsidRPr="003844DF" w14:paraId="54A234C4" w14:textId="77777777" w:rsidTr="004C58C8">
        <w:tc>
          <w:tcPr>
            <w:tcW w:w="2348" w:type="pct"/>
            <w:vMerge/>
          </w:tcPr>
          <w:p w14:paraId="5507838A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478" w:type="pct"/>
          </w:tcPr>
          <w:p w14:paraId="1C4E17A2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No</w:t>
            </w:r>
          </w:p>
        </w:tc>
        <w:tc>
          <w:tcPr>
            <w:tcW w:w="717" w:type="pct"/>
          </w:tcPr>
          <w:p w14:paraId="7AED54CD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146(50.7)</w:t>
            </w:r>
          </w:p>
        </w:tc>
        <w:tc>
          <w:tcPr>
            <w:tcW w:w="675" w:type="pct"/>
          </w:tcPr>
          <w:p w14:paraId="7DDB2A17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0(0)</w:t>
            </w:r>
          </w:p>
        </w:tc>
        <w:tc>
          <w:tcPr>
            <w:tcW w:w="782" w:type="pct"/>
          </w:tcPr>
          <w:p w14:paraId="5BEAAAAA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146(50.7)</w:t>
            </w:r>
          </w:p>
        </w:tc>
      </w:tr>
      <w:tr w:rsidR="003844DF" w:rsidRPr="003844DF" w14:paraId="4AB504A5" w14:textId="77777777" w:rsidTr="004C58C8">
        <w:tc>
          <w:tcPr>
            <w:tcW w:w="2348" w:type="pct"/>
            <w:vMerge w:val="restart"/>
            <w:hideMark/>
          </w:tcPr>
          <w:p w14:paraId="6DCF2A74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Did food handlers wash their hands with detergent and water before working with food?</w:t>
            </w:r>
          </w:p>
        </w:tc>
        <w:tc>
          <w:tcPr>
            <w:tcW w:w="478" w:type="pct"/>
          </w:tcPr>
          <w:p w14:paraId="3F9C8985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Yes</w:t>
            </w:r>
          </w:p>
        </w:tc>
        <w:tc>
          <w:tcPr>
            <w:tcW w:w="717" w:type="pct"/>
          </w:tcPr>
          <w:p w14:paraId="73548403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229(79.5)</w:t>
            </w:r>
          </w:p>
        </w:tc>
        <w:tc>
          <w:tcPr>
            <w:tcW w:w="675" w:type="pct"/>
          </w:tcPr>
          <w:p w14:paraId="0C5958FC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107(37.2)</w:t>
            </w:r>
          </w:p>
        </w:tc>
        <w:tc>
          <w:tcPr>
            <w:tcW w:w="782" w:type="pct"/>
          </w:tcPr>
          <w:p w14:paraId="5AB7729E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122(42.4)</w:t>
            </w:r>
          </w:p>
        </w:tc>
      </w:tr>
      <w:tr w:rsidR="003844DF" w:rsidRPr="003844DF" w14:paraId="722F8F34" w14:textId="77777777" w:rsidTr="004C58C8">
        <w:tc>
          <w:tcPr>
            <w:tcW w:w="2348" w:type="pct"/>
            <w:vMerge/>
          </w:tcPr>
          <w:p w14:paraId="1D800157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478" w:type="pct"/>
          </w:tcPr>
          <w:p w14:paraId="52C02073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No</w:t>
            </w:r>
          </w:p>
        </w:tc>
        <w:tc>
          <w:tcPr>
            <w:tcW w:w="717" w:type="pct"/>
          </w:tcPr>
          <w:p w14:paraId="2FA9BE4F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59(20.5)</w:t>
            </w:r>
          </w:p>
        </w:tc>
        <w:tc>
          <w:tcPr>
            <w:tcW w:w="675" w:type="pct"/>
          </w:tcPr>
          <w:p w14:paraId="1DF6B112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27(9.4)</w:t>
            </w:r>
          </w:p>
        </w:tc>
        <w:tc>
          <w:tcPr>
            <w:tcW w:w="782" w:type="pct"/>
          </w:tcPr>
          <w:p w14:paraId="1BF3C73F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32(11.1)</w:t>
            </w:r>
          </w:p>
        </w:tc>
      </w:tr>
      <w:tr w:rsidR="003844DF" w:rsidRPr="003844DF" w14:paraId="0CE22520" w14:textId="77777777" w:rsidTr="004C58C8">
        <w:tc>
          <w:tcPr>
            <w:tcW w:w="2348" w:type="pct"/>
            <w:vMerge w:val="restart"/>
            <w:hideMark/>
          </w:tcPr>
          <w:p w14:paraId="2595BD7F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Did food handlers wash their hands with detergent and water after visiting the toilet?</w:t>
            </w:r>
          </w:p>
        </w:tc>
        <w:tc>
          <w:tcPr>
            <w:tcW w:w="478" w:type="pct"/>
          </w:tcPr>
          <w:p w14:paraId="7C93717F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Yes</w:t>
            </w:r>
          </w:p>
        </w:tc>
        <w:tc>
          <w:tcPr>
            <w:tcW w:w="717" w:type="pct"/>
          </w:tcPr>
          <w:p w14:paraId="3F761677" w14:textId="77777777" w:rsidR="003844DF" w:rsidRPr="003844DF" w:rsidRDefault="003844DF" w:rsidP="004C58C8">
            <w:pPr>
              <w:pStyle w:val="float"/>
              <w:spacing w:before="0" w:beforeAutospacing="0" w:after="0" w:afterAutospacing="0" w:line="276" w:lineRule="auto"/>
              <w:jc w:val="both"/>
              <w:rPr>
                <w:bCs/>
                <w:sz w:val="22"/>
                <w:szCs w:val="22"/>
              </w:rPr>
            </w:pPr>
            <w:r w:rsidRPr="003844DF">
              <w:rPr>
                <w:bCs/>
                <w:sz w:val="22"/>
                <w:szCs w:val="22"/>
              </w:rPr>
              <w:t>267(92.7)</w:t>
            </w:r>
          </w:p>
        </w:tc>
        <w:tc>
          <w:tcPr>
            <w:tcW w:w="675" w:type="pct"/>
          </w:tcPr>
          <w:p w14:paraId="30489A7D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129(44.8)</w:t>
            </w:r>
          </w:p>
        </w:tc>
        <w:tc>
          <w:tcPr>
            <w:tcW w:w="782" w:type="pct"/>
          </w:tcPr>
          <w:p w14:paraId="6C5B7D48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138(47.9)</w:t>
            </w:r>
          </w:p>
        </w:tc>
      </w:tr>
      <w:tr w:rsidR="003844DF" w:rsidRPr="003844DF" w14:paraId="2576319C" w14:textId="77777777" w:rsidTr="004C58C8">
        <w:tc>
          <w:tcPr>
            <w:tcW w:w="2348" w:type="pct"/>
            <w:vMerge/>
          </w:tcPr>
          <w:p w14:paraId="5AB6FABD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478" w:type="pct"/>
          </w:tcPr>
          <w:p w14:paraId="38BE14C1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No</w:t>
            </w:r>
          </w:p>
        </w:tc>
        <w:tc>
          <w:tcPr>
            <w:tcW w:w="717" w:type="pct"/>
          </w:tcPr>
          <w:p w14:paraId="6F2EFFC2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21(7.3)</w:t>
            </w:r>
          </w:p>
        </w:tc>
        <w:tc>
          <w:tcPr>
            <w:tcW w:w="675" w:type="pct"/>
          </w:tcPr>
          <w:p w14:paraId="7916B8E6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5(1.7)</w:t>
            </w:r>
          </w:p>
        </w:tc>
        <w:tc>
          <w:tcPr>
            <w:tcW w:w="782" w:type="pct"/>
          </w:tcPr>
          <w:p w14:paraId="77C04078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16(5.6)</w:t>
            </w:r>
          </w:p>
        </w:tc>
      </w:tr>
      <w:tr w:rsidR="003844DF" w:rsidRPr="003844DF" w14:paraId="6B50CD11" w14:textId="77777777" w:rsidTr="004C58C8">
        <w:tc>
          <w:tcPr>
            <w:tcW w:w="2348" w:type="pct"/>
            <w:vMerge w:val="restart"/>
            <w:hideMark/>
          </w:tcPr>
          <w:p w14:paraId="4259E472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Did food handlers keep ready-to-eat foods in hygienic container?</w:t>
            </w:r>
          </w:p>
        </w:tc>
        <w:tc>
          <w:tcPr>
            <w:tcW w:w="478" w:type="pct"/>
          </w:tcPr>
          <w:p w14:paraId="0D9DBACA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Yes</w:t>
            </w:r>
          </w:p>
        </w:tc>
        <w:tc>
          <w:tcPr>
            <w:tcW w:w="717" w:type="pct"/>
          </w:tcPr>
          <w:p w14:paraId="771394E5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80(27.8)</w:t>
            </w:r>
          </w:p>
        </w:tc>
        <w:tc>
          <w:tcPr>
            <w:tcW w:w="675" w:type="pct"/>
          </w:tcPr>
          <w:p w14:paraId="45441A44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75(26.0)</w:t>
            </w:r>
          </w:p>
        </w:tc>
        <w:tc>
          <w:tcPr>
            <w:tcW w:w="782" w:type="pct"/>
          </w:tcPr>
          <w:p w14:paraId="60B06CF5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5(1.7)</w:t>
            </w:r>
          </w:p>
        </w:tc>
      </w:tr>
      <w:tr w:rsidR="003844DF" w:rsidRPr="003844DF" w14:paraId="513DA12C" w14:textId="77777777" w:rsidTr="004C58C8">
        <w:tc>
          <w:tcPr>
            <w:tcW w:w="2348" w:type="pct"/>
            <w:vMerge/>
          </w:tcPr>
          <w:p w14:paraId="15D7EBC1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478" w:type="pct"/>
          </w:tcPr>
          <w:p w14:paraId="177C1838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No</w:t>
            </w:r>
          </w:p>
        </w:tc>
        <w:tc>
          <w:tcPr>
            <w:tcW w:w="717" w:type="pct"/>
          </w:tcPr>
          <w:p w14:paraId="0EB9CC4D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208(72.2)</w:t>
            </w:r>
          </w:p>
        </w:tc>
        <w:tc>
          <w:tcPr>
            <w:tcW w:w="675" w:type="pct"/>
          </w:tcPr>
          <w:p w14:paraId="08DF630B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59(20.5)</w:t>
            </w:r>
          </w:p>
        </w:tc>
        <w:tc>
          <w:tcPr>
            <w:tcW w:w="782" w:type="pct"/>
          </w:tcPr>
          <w:p w14:paraId="7CE751E4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149(51.7)</w:t>
            </w:r>
          </w:p>
        </w:tc>
      </w:tr>
      <w:tr w:rsidR="003844DF" w:rsidRPr="003844DF" w14:paraId="72CF36C6" w14:textId="77777777" w:rsidTr="004C58C8">
        <w:tc>
          <w:tcPr>
            <w:tcW w:w="2348" w:type="pct"/>
            <w:vMerge w:val="restart"/>
            <w:hideMark/>
          </w:tcPr>
          <w:p w14:paraId="445CECE0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Did food handlers keep food utensils in safe manner in shelf/or cabinet?</w:t>
            </w:r>
          </w:p>
        </w:tc>
        <w:tc>
          <w:tcPr>
            <w:tcW w:w="478" w:type="pct"/>
          </w:tcPr>
          <w:p w14:paraId="3BF829B0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Yes</w:t>
            </w:r>
          </w:p>
        </w:tc>
        <w:tc>
          <w:tcPr>
            <w:tcW w:w="717" w:type="pct"/>
          </w:tcPr>
          <w:p w14:paraId="3A641663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50(17.4)</w:t>
            </w:r>
          </w:p>
        </w:tc>
        <w:tc>
          <w:tcPr>
            <w:tcW w:w="675" w:type="pct"/>
          </w:tcPr>
          <w:p w14:paraId="2CBB9873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50(17.4)</w:t>
            </w:r>
          </w:p>
        </w:tc>
        <w:tc>
          <w:tcPr>
            <w:tcW w:w="782" w:type="pct"/>
          </w:tcPr>
          <w:p w14:paraId="33D44E5E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0(0)</w:t>
            </w:r>
          </w:p>
        </w:tc>
      </w:tr>
      <w:tr w:rsidR="003844DF" w:rsidRPr="003844DF" w14:paraId="308EC5D7" w14:textId="77777777" w:rsidTr="004C58C8">
        <w:tc>
          <w:tcPr>
            <w:tcW w:w="2348" w:type="pct"/>
            <w:vMerge/>
          </w:tcPr>
          <w:p w14:paraId="127546D7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478" w:type="pct"/>
          </w:tcPr>
          <w:p w14:paraId="382B51CA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No</w:t>
            </w:r>
          </w:p>
        </w:tc>
        <w:tc>
          <w:tcPr>
            <w:tcW w:w="717" w:type="pct"/>
          </w:tcPr>
          <w:p w14:paraId="70ED883F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238(82.6)</w:t>
            </w:r>
          </w:p>
        </w:tc>
        <w:tc>
          <w:tcPr>
            <w:tcW w:w="675" w:type="pct"/>
          </w:tcPr>
          <w:p w14:paraId="6390DF3B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84(29.2)</w:t>
            </w:r>
          </w:p>
        </w:tc>
        <w:tc>
          <w:tcPr>
            <w:tcW w:w="782" w:type="pct"/>
          </w:tcPr>
          <w:p w14:paraId="47D0CE7F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154(53.5)</w:t>
            </w:r>
          </w:p>
        </w:tc>
      </w:tr>
      <w:tr w:rsidR="003844DF" w:rsidRPr="003844DF" w14:paraId="24B79CA4" w14:textId="77777777" w:rsidTr="004C58C8">
        <w:tc>
          <w:tcPr>
            <w:tcW w:w="2348" w:type="pct"/>
            <w:vMerge w:val="restart"/>
            <w:hideMark/>
          </w:tcPr>
          <w:p w14:paraId="70488B90" w14:textId="77777777" w:rsidR="003844DF" w:rsidRPr="003844DF" w:rsidRDefault="003844DF" w:rsidP="004C58C8">
            <w:pPr>
              <w:pStyle w:val="float"/>
              <w:spacing w:before="0" w:beforeAutospacing="0" w:after="0" w:afterAutospacing="0" w:line="276" w:lineRule="auto"/>
              <w:jc w:val="both"/>
              <w:rPr>
                <w:bCs/>
                <w:sz w:val="22"/>
                <w:szCs w:val="22"/>
              </w:rPr>
            </w:pPr>
            <w:r w:rsidRPr="003844DF">
              <w:rPr>
                <w:rStyle w:val="simple"/>
                <w:bCs/>
                <w:sz w:val="22"/>
                <w:szCs w:val="22"/>
              </w:rPr>
              <w:t>Did food handlers keep uncooked foods separately from cooked food?</w:t>
            </w:r>
          </w:p>
        </w:tc>
        <w:tc>
          <w:tcPr>
            <w:tcW w:w="478" w:type="pct"/>
          </w:tcPr>
          <w:p w14:paraId="2A1F17F0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Yes</w:t>
            </w:r>
          </w:p>
        </w:tc>
        <w:tc>
          <w:tcPr>
            <w:tcW w:w="717" w:type="pct"/>
          </w:tcPr>
          <w:p w14:paraId="05E61926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203(70.5)</w:t>
            </w:r>
          </w:p>
        </w:tc>
        <w:tc>
          <w:tcPr>
            <w:tcW w:w="675" w:type="pct"/>
          </w:tcPr>
          <w:p w14:paraId="675F7ACE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116(40.3)</w:t>
            </w:r>
          </w:p>
        </w:tc>
        <w:tc>
          <w:tcPr>
            <w:tcW w:w="782" w:type="pct"/>
          </w:tcPr>
          <w:p w14:paraId="54F70CEC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87(30.2)</w:t>
            </w:r>
          </w:p>
        </w:tc>
      </w:tr>
      <w:tr w:rsidR="003844DF" w:rsidRPr="003844DF" w14:paraId="65D5B44A" w14:textId="77777777" w:rsidTr="004C58C8">
        <w:tc>
          <w:tcPr>
            <w:tcW w:w="2348" w:type="pct"/>
            <w:vMerge/>
          </w:tcPr>
          <w:p w14:paraId="3301106D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478" w:type="pct"/>
          </w:tcPr>
          <w:p w14:paraId="4ADFFF10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No</w:t>
            </w:r>
          </w:p>
        </w:tc>
        <w:tc>
          <w:tcPr>
            <w:tcW w:w="717" w:type="pct"/>
          </w:tcPr>
          <w:p w14:paraId="0E48DE02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85(29.5)</w:t>
            </w:r>
          </w:p>
        </w:tc>
        <w:tc>
          <w:tcPr>
            <w:tcW w:w="675" w:type="pct"/>
          </w:tcPr>
          <w:p w14:paraId="1C79BA5C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18(6.3)</w:t>
            </w:r>
          </w:p>
        </w:tc>
        <w:tc>
          <w:tcPr>
            <w:tcW w:w="782" w:type="pct"/>
          </w:tcPr>
          <w:p w14:paraId="04EF27C7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67(23.3)</w:t>
            </w:r>
          </w:p>
        </w:tc>
      </w:tr>
      <w:tr w:rsidR="003844DF" w:rsidRPr="003844DF" w14:paraId="2879A2BF" w14:textId="77777777" w:rsidTr="004C58C8">
        <w:tc>
          <w:tcPr>
            <w:tcW w:w="2348" w:type="pct"/>
            <w:vMerge w:val="restart"/>
            <w:hideMark/>
          </w:tcPr>
          <w:p w14:paraId="52726129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Did food handlers store perishable ready-to-eat foods in the refrigerator?</w:t>
            </w:r>
          </w:p>
        </w:tc>
        <w:tc>
          <w:tcPr>
            <w:tcW w:w="478" w:type="pct"/>
          </w:tcPr>
          <w:p w14:paraId="0906396A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Yes</w:t>
            </w:r>
          </w:p>
        </w:tc>
        <w:tc>
          <w:tcPr>
            <w:tcW w:w="717" w:type="pct"/>
          </w:tcPr>
          <w:p w14:paraId="4ED550FA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191(66.3)</w:t>
            </w:r>
          </w:p>
        </w:tc>
        <w:tc>
          <w:tcPr>
            <w:tcW w:w="675" w:type="pct"/>
          </w:tcPr>
          <w:p w14:paraId="68906CDF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110(38.2)</w:t>
            </w:r>
          </w:p>
        </w:tc>
        <w:tc>
          <w:tcPr>
            <w:tcW w:w="782" w:type="pct"/>
          </w:tcPr>
          <w:p w14:paraId="07AD8FFD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81(28.1)</w:t>
            </w:r>
          </w:p>
        </w:tc>
      </w:tr>
      <w:tr w:rsidR="003844DF" w:rsidRPr="003844DF" w14:paraId="174D77D5" w14:textId="77777777" w:rsidTr="004C58C8">
        <w:tc>
          <w:tcPr>
            <w:tcW w:w="2348" w:type="pct"/>
            <w:vMerge/>
          </w:tcPr>
          <w:p w14:paraId="5D6537F3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478" w:type="pct"/>
          </w:tcPr>
          <w:p w14:paraId="0F2058D2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No</w:t>
            </w:r>
          </w:p>
        </w:tc>
        <w:tc>
          <w:tcPr>
            <w:tcW w:w="717" w:type="pct"/>
          </w:tcPr>
          <w:p w14:paraId="66FC2736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97(33.7)</w:t>
            </w:r>
          </w:p>
        </w:tc>
        <w:tc>
          <w:tcPr>
            <w:tcW w:w="675" w:type="pct"/>
          </w:tcPr>
          <w:p w14:paraId="727921EC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24(8.3)</w:t>
            </w:r>
          </w:p>
        </w:tc>
        <w:tc>
          <w:tcPr>
            <w:tcW w:w="782" w:type="pct"/>
          </w:tcPr>
          <w:p w14:paraId="2C175CBD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73(25.3)</w:t>
            </w:r>
          </w:p>
        </w:tc>
      </w:tr>
      <w:tr w:rsidR="003844DF" w:rsidRPr="003844DF" w14:paraId="197A8947" w14:textId="77777777" w:rsidTr="004C58C8">
        <w:tc>
          <w:tcPr>
            <w:tcW w:w="2348" w:type="pct"/>
            <w:vMerge w:val="restart"/>
            <w:hideMark/>
          </w:tcPr>
          <w:p w14:paraId="11FAF090" w14:textId="77777777" w:rsidR="003844DF" w:rsidRPr="003844DF" w:rsidRDefault="003844DF" w:rsidP="004C58C8">
            <w:pPr>
              <w:pStyle w:val="float"/>
              <w:spacing w:before="0" w:beforeAutospacing="0" w:after="0" w:afterAutospacing="0" w:line="276" w:lineRule="auto"/>
              <w:jc w:val="both"/>
              <w:rPr>
                <w:bCs/>
                <w:sz w:val="22"/>
                <w:szCs w:val="22"/>
              </w:rPr>
            </w:pPr>
            <w:r w:rsidRPr="003844DF">
              <w:rPr>
                <w:rStyle w:val="simple"/>
                <w:bCs/>
                <w:sz w:val="22"/>
                <w:szCs w:val="22"/>
              </w:rPr>
              <w:t>Did food handlers take a medical checkup in the past six months?</w:t>
            </w:r>
          </w:p>
        </w:tc>
        <w:tc>
          <w:tcPr>
            <w:tcW w:w="478" w:type="pct"/>
          </w:tcPr>
          <w:p w14:paraId="62EB710B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Yes</w:t>
            </w:r>
          </w:p>
        </w:tc>
        <w:tc>
          <w:tcPr>
            <w:tcW w:w="717" w:type="pct"/>
          </w:tcPr>
          <w:p w14:paraId="7D5C9DB1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43 (14.9)</w:t>
            </w:r>
          </w:p>
        </w:tc>
        <w:tc>
          <w:tcPr>
            <w:tcW w:w="675" w:type="pct"/>
          </w:tcPr>
          <w:p w14:paraId="651A8250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35(12.2)</w:t>
            </w:r>
          </w:p>
        </w:tc>
        <w:tc>
          <w:tcPr>
            <w:tcW w:w="782" w:type="pct"/>
          </w:tcPr>
          <w:p w14:paraId="4506305F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8(2.8)</w:t>
            </w:r>
          </w:p>
        </w:tc>
      </w:tr>
      <w:tr w:rsidR="003844DF" w:rsidRPr="003844DF" w14:paraId="7ADE8D0E" w14:textId="77777777" w:rsidTr="004C58C8">
        <w:tc>
          <w:tcPr>
            <w:tcW w:w="2348" w:type="pct"/>
            <w:vMerge/>
          </w:tcPr>
          <w:p w14:paraId="0CF11754" w14:textId="77777777" w:rsidR="003844DF" w:rsidRPr="003844DF" w:rsidRDefault="003844DF" w:rsidP="004C58C8">
            <w:pPr>
              <w:spacing w:line="276" w:lineRule="auto"/>
              <w:ind w:left="165" w:hanging="90"/>
              <w:jc w:val="both"/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478" w:type="pct"/>
          </w:tcPr>
          <w:p w14:paraId="18189D47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>No</w:t>
            </w:r>
          </w:p>
        </w:tc>
        <w:tc>
          <w:tcPr>
            <w:tcW w:w="717" w:type="pct"/>
          </w:tcPr>
          <w:p w14:paraId="03566345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245(85.1)</w:t>
            </w:r>
          </w:p>
        </w:tc>
        <w:tc>
          <w:tcPr>
            <w:tcW w:w="675" w:type="pct"/>
          </w:tcPr>
          <w:p w14:paraId="242B0391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99(34.4)</w:t>
            </w:r>
          </w:p>
        </w:tc>
        <w:tc>
          <w:tcPr>
            <w:tcW w:w="782" w:type="pct"/>
          </w:tcPr>
          <w:p w14:paraId="21349FAE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146(50.7)</w:t>
            </w:r>
          </w:p>
        </w:tc>
      </w:tr>
      <w:tr w:rsidR="003844DF" w:rsidRPr="003844DF" w14:paraId="6D2418C0" w14:textId="77777777" w:rsidTr="004C58C8">
        <w:tc>
          <w:tcPr>
            <w:tcW w:w="2348" w:type="pct"/>
            <w:vMerge w:val="restart"/>
          </w:tcPr>
          <w:p w14:paraId="46D650CA" w14:textId="77777777" w:rsidR="003844DF" w:rsidRPr="003844DF" w:rsidRDefault="003844DF" w:rsidP="004C58C8">
            <w:pPr>
              <w:pStyle w:val="float"/>
              <w:spacing w:before="0" w:beforeAutospacing="0" w:after="0" w:afterAutospacing="0" w:line="276" w:lineRule="auto"/>
              <w:jc w:val="both"/>
              <w:rPr>
                <w:rFonts w:eastAsiaTheme="minorHAnsi"/>
                <w:bCs/>
                <w:sz w:val="22"/>
                <w:szCs w:val="22"/>
              </w:rPr>
            </w:pPr>
            <w:r w:rsidRPr="003844DF">
              <w:rPr>
                <w:rFonts w:eastAsiaTheme="minorHAnsi"/>
                <w:bCs/>
                <w:sz w:val="22"/>
                <w:szCs w:val="22"/>
              </w:rPr>
              <w:t>D</w:t>
            </w:r>
            <w:r w:rsidRPr="003844DF">
              <w:rPr>
                <w:rFonts w:eastAsiaTheme="minorHAnsi"/>
                <w:sz w:val="22"/>
                <w:szCs w:val="22"/>
              </w:rPr>
              <w:t>oes the establishment and food handlers were inspected</w:t>
            </w:r>
            <w:r w:rsidRPr="003844DF">
              <w:rPr>
                <w:rFonts w:eastAsiaTheme="minorHAnsi"/>
                <w:bCs/>
                <w:sz w:val="22"/>
                <w:szCs w:val="22"/>
              </w:rPr>
              <w:t xml:space="preserve"> by regulatory personnel in past six months?</w:t>
            </w:r>
          </w:p>
        </w:tc>
        <w:tc>
          <w:tcPr>
            <w:tcW w:w="478" w:type="pct"/>
          </w:tcPr>
          <w:p w14:paraId="26E63538" w14:textId="77777777" w:rsidR="003844DF" w:rsidRPr="003844DF" w:rsidRDefault="003844DF" w:rsidP="004C58C8">
            <w:pPr>
              <w:spacing w:line="276" w:lineRule="auto"/>
              <w:jc w:val="both"/>
              <w:rPr>
                <w:rStyle w:val="simple"/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 xml:space="preserve">Yes </w:t>
            </w:r>
          </w:p>
        </w:tc>
        <w:tc>
          <w:tcPr>
            <w:tcW w:w="717" w:type="pct"/>
          </w:tcPr>
          <w:p w14:paraId="68946508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137(47.6)</w:t>
            </w:r>
          </w:p>
        </w:tc>
        <w:tc>
          <w:tcPr>
            <w:tcW w:w="675" w:type="pct"/>
          </w:tcPr>
          <w:p w14:paraId="1FF4CCE2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86(28.9)</w:t>
            </w:r>
          </w:p>
        </w:tc>
        <w:tc>
          <w:tcPr>
            <w:tcW w:w="782" w:type="pct"/>
          </w:tcPr>
          <w:p w14:paraId="0D64BFF0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51(17.7)</w:t>
            </w:r>
          </w:p>
        </w:tc>
      </w:tr>
      <w:tr w:rsidR="003844DF" w:rsidRPr="003844DF" w14:paraId="66054371" w14:textId="77777777" w:rsidTr="004C58C8">
        <w:tc>
          <w:tcPr>
            <w:tcW w:w="2348" w:type="pct"/>
            <w:vMerge/>
          </w:tcPr>
          <w:p w14:paraId="1CD6714B" w14:textId="77777777" w:rsidR="003844DF" w:rsidRPr="003844DF" w:rsidRDefault="003844DF" w:rsidP="004C58C8">
            <w:pPr>
              <w:spacing w:line="276" w:lineRule="auto"/>
              <w:ind w:left="165" w:hanging="9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78" w:type="pct"/>
          </w:tcPr>
          <w:p w14:paraId="69C50151" w14:textId="77777777" w:rsidR="003844DF" w:rsidRPr="003844DF" w:rsidRDefault="003844DF" w:rsidP="004C58C8">
            <w:pPr>
              <w:spacing w:line="276" w:lineRule="auto"/>
              <w:jc w:val="both"/>
              <w:rPr>
                <w:rStyle w:val="simple"/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Style w:val="simple"/>
                <w:rFonts w:ascii="Times New Roman" w:eastAsia="Times New Roman" w:hAnsi="Times New Roman" w:cs="Times New Roman"/>
                <w:bCs/>
              </w:rPr>
              <w:t xml:space="preserve">No </w:t>
            </w:r>
          </w:p>
        </w:tc>
        <w:tc>
          <w:tcPr>
            <w:tcW w:w="717" w:type="pct"/>
          </w:tcPr>
          <w:p w14:paraId="45D06DAC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151(52.4)</w:t>
            </w:r>
          </w:p>
        </w:tc>
        <w:tc>
          <w:tcPr>
            <w:tcW w:w="675" w:type="pct"/>
          </w:tcPr>
          <w:p w14:paraId="680C32E1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48(16.7)</w:t>
            </w:r>
          </w:p>
        </w:tc>
        <w:tc>
          <w:tcPr>
            <w:tcW w:w="782" w:type="pct"/>
          </w:tcPr>
          <w:p w14:paraId="3708C1F2" w14:textId="77777777" w:rsidR="003844DF" w:rsidRPr="003844DF" w:rsidRDefault="003844DF" w:rsidP="004C58C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3844DF">
              <w:rPr>
                <w:rFonts w:ascii="Times New Roman" w:eastAsia="Times New Roman" w:hAnsi="Times New Roman" w:cs="Times New Roman"/>
                <w:bCs/>
              </w:rPr>
              <w:t>103(35.8)</w:t>
            </w:r>
          </w:p>
        </w:tc>
      </w:tr>
    </w:tbl>
    <w:p w14:paraId="3564500A" w14:textId="77777777" w:rsidR="00FB175C" w:rsidRDefault="00FB175C" w:rsidP="003844DF">
      <w:bookmarkStart w:id="0" w:name="_GoBack"/>
      <w:bookmarkEnd w:id="0"/>
    </w:p>
    <w:sectPr w:rsidR="00FB175C" w:rsidSect="003844DF">
      <w:pgSz w:w="12240" w:h="15840"/>
      <w:pgMar w:top="90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C85"/>
    <w:rsid w:val="003844DF"/>
    <w:rsid w:val="005E3C85"/>
    <w:rsid w:val="00FB1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EB9A4"/>
  <w15:chartTrackingRefBased/>
  <w15:docId w15:val="{B3AD839C-6587-4FB7-ADCE-7487A5CD2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44DF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44DF"/>
    <w:pPr>
      <w:keepNext/>
      <w:spacing w:after="0" w:line="240" w:lineRule="auto"/>
      <w:outlineLvl w:val="1"/>
    </w:pPr>
    <w:rPr>
      <w:rFonts w:ascii="Times New Roman" w:hAnsi="Times New Roman" w:cs="Times New Roman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844DF"/>
    <w:rPr>
      <w:rFonts w:ascii="Times New Roman" w:hAnsi="Times New Roman" w:cs="Times New Roman"/>
      <w:b/>
      <w:sz w:val="20"/>
      <w:szCs w:val="20"/>
    </w:rPr>
  </w:style>
  <w:style w:type="table" w:styleId="TableGrid">
    <w:name w:val="Table Grid"/>
    <w:basedOn w:val="TableNormal"/>
    <w:uiPriority w:val="59"/>
    <w:rsid w:val="003844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unhideWhenUsed/>
    <w:rsid w:val="003844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3844DF"/>
    <w:rPr>
      <w:rFonts w:ascii="Segoe UI" w:hAnsi="Segoe UI" w:cs="Segoe UI"/>
      <w:sz w:val="18"/>
      <w:szCs w:val="18"/>
    </w:rPr>
  </w:style>
  <w:style w:type="character" w:customStyle="1" w:styleId="simple">
    <w:name w:val="simple"/>
    <w:basedOn w:val="DefaultParagraphFont"/>
    <w:rsid w:val="003844DF"/>
  </w:style>
  <w:style w:type="character" w:customStyle="1" w:styleId="bold">
    <w:name w:val="bold"/>
    <w:basedOn w:val="DefaultParagraphFont"/>
    <w:rsid w:val="003844DF"/>
    <w:rPr>
      <w:b/>
      <w:bCs/>
    </w:rPr>
  </w:style>
  <w:style w:type="paragraph" w:customStyle="1" w:styleId="float">
    <w:name w:val="float"/>
    <w:basedOn w:val="Normal"/>
    <w:rsid w:val="00384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aption1">
    <w:name w:val="Caption1"/>
    <w:basedOn w:val="DefaultParagraphFont"/>
    <w:rsid w:val="003844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386</Words>
  <Characters>2203</Characters>
  <Application>Microsoft Office Word</Application>
  <DocSecurity>0</DocSecurity>
  <Lines>18</Lines>
  <Paragraphs>5</Paragraphs>
  <ScaleCrop>false</ScaleCrop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Melese</dc:creator>
  <cp:keywords/>
  <dc:description/>
  <cp:lastModifiedBy>Melese</cp:lastModifiedBy>
  <cp:revision>2</cp:revision>
  <dcterms:created xsi:type="dcterms:W3CDTF">2019-10-13T06:43:00Z</dcterms:created>
  <dcterms:modified xsi:type="dcterms:W3CDTF">2019-10-13T06:44:00Z</dcterms:modified>
</cp:coreProperties>
</file>